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120"/>
        <w:jc w:val="center"/>
        <w:outlineLvl w:val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FORMULARZ OFERTOWY </w:t>
      </w:r>
    </w:p>
    <w:p>
      <w:pPr>
        <w:pStyle w:val="Normal"/>
        <w:numPr>
          <w:ilvl w:val="0"/>
          <w:numId w:val="0"/>
        </w:numPr>
        <w:spacing w:before="0" w:after="12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Zamawiający: </w:t>
      </w:r>
      <w:r>
        <w:rPr>
          <w:sz w:val="24"/>
          <w:szCs w:val="24"/>
        </w:rPr>
        <w:t xml:space="preserve">Publiczna Szkoła Podstawowa </w:t>
      </w:r>
      <w:r>
        <w:rPr>
          <w:sz w:val="24"/>
          <w:szCs w:val="24"/>
        </w:rPr>
        <w:t>w Rudzie Wielkiej, Ruda Wielka ul. Radomska 10, 26-680 Wierzbica</w:t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Tel. 48 </w:t>
      </w:r>
      <w:r>
        <w:rPr>
          <w:sz w:val="24"/>
          <w:szCs w:val="24"/>
          <w:lang w:val="en-US"/>
        </w:rPr>
        <w:t>6182437</w:t>
      </w:r>
    </w:p>
    <w:p>
      <w:pPr>
        <w:pStyle w:val="Normal"/>
        <w:jc w:val="both"/>
        <w:rPr>
          <w:color w:val="0563C1" w:themeColor="hyperlink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Adres email : </w:t>
      </w:r>
      <w:hyperlink r:id="rId2">
        <w:r>
          <w:rPr>
            <w:rStyle w:val="Czeinternetowe"/>
            <w:rFonts w:eastAsia="Times New Roman" w:cs="Times New Roman"/>
            <w:color w:val="0563C1" w:themeColor="hyperlink"/>
            <w:sz w:val="24"/>
            <w:szCs w:val="24"/>
            <w:u w:val="single"/>
            <w:lang w:val="en-US" w:eastAsia="pl-PL"/>
          </w:rPr>
          <w:t>p</w:t>
        </w:r>
      </w:hyperlink>
      <w:r>
        <w:rPr>
          <w:rStyle w:val="Czeinternetowe"/>
          <w:rFonts w:eastAsia="Times New Roman" w:cs="Times New Roman"/>
          <w:color w:val="0563C1" w:themeColor="hyperlink"/>
          <w:sz w:val="24"/>
          <w:szCs w:val="24"/>
          <w:u w:val="single"/>
          <w:lang w:val="en-US" w:eastAsia="pl-PL"/>
        </w:rPr>
        <w:t>sp@zsrudawielka.edu.pl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Nazwa Adres Wykonawcy:</w:t>
      </w:r>
    </w:p>
    <w:p>
      <w:pPr>
        <w:pStyle w:val="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tel....................................................</w:t>
        <w:tab/>
        <w:t xml:space="preserve"> </w:t>
        <w:tab/>
        <w:tab/>
      </w:r>
    </w:p>
    <w:p>
      <w:pPr>
        <w:pStyle w:val="Normal"/>
        <w:numPr>
          <w:ilvl w:val="0"/>
          <w:numId w:val="0"/>
        </w:numPr>
        <w:spacing w:before="24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24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Regon.............................................</w:t>
        <w:tab/>
        <w:t xml:space="preserve"> </w:t>
        <w:tab/>
        <w:tab/>
        <w:t>NIP..................................................</w:t>
      </w:r>
    </w:p>
    <w:p>
      <w:pPr>
        <w:pStyle w:val="Normal"/>
        <w:numPr>
          <w:ilvl w:val="0"/>
          <w:numId w:val="0"/>
        </w:numPr>
        <w:spacing w:before="120" w:after="2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odpowiedzi na zapytanie ofertowe na dostawę sprzętu na potrzeby rozwijania szkolnej infrastruktury – „Laboratoria Przyszłości” z dnia 01.12.2021r.  składam/y swoją ofertę:</w:t>
      </w:r>
    </w:p>
    <w:p>
      <w:pPr>
        <w:pStyle w:val="Normal"/>
        <w:tabs>
          <w:tab w:val="clear" w:pos="708"/>
          <w:tab w:val="left" w:pos="3615" w:leader="none"/>
        </w:tabs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b/>
                <w:b/>
                <w:bCs/>
                <w:color w:val="C9211E"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C9211E"/>
                <w:sz w:val="24"/>
              </w:rPr>
              <w:t>nazwa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b/>
                <w:b/>
                <w:bCs/>
                <w:color w:val="C9211E"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C9211E"/>
                <w:sz w:val="24"/>
              </w:rPr>
              <w:t>opis/minimalne wymagania techniczne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s</w:t>
            </w:r>
            <w:r>
              <w:rPr>
                <w:b/>
                <w:bCs/>
                <w:color w:val="C9211E"/>
              </w:rPr>
              <w:t>zt.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Filament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74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Biodegradowalne filamenty kompatybilne z zakupionymi drukarkami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20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tLeast" w:line="0"/>
              <w:ind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Drukarka 3D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Drukarka 3D - Flashforge Adventurer </w:t>
            </w: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tLeast" w:line="0"/>
              <w:ind w:hanging="0"/>
              <w:rPr>
                <w:rFonts w:ascii="Times New Roman" w:hAnsi="Times New Roman"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Laptop do drukarki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exact" w:line="259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Procesor Intel i7 Ryzen 7, dedykowana karta grafiki,wyświetlacz  o rozdzielczości minimalnej FHD IPS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Mikrokontroler z czujnikami i akcesoriami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74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BBC micro:bit V2 - moduł edukacyjny (przwewody, koszyki na baterie)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Obudowa do BBC micro:bit V2 PRZEZROCZYSTA</w:t>
            </w:r>
          </w:p>
          <w:p>
            <w:pPr>
              <w:pStyle w:val="Normal"/>
              <w:spacing w:lineRule="exact" w:line="259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Wyświetlacz LCD 1,8'' 160x128px SPI dla BBC micro:bit V2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Głośnik YD78 1W 8Ohm - 78mm – 2szt.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Przewody krokodylkowe - 50cm kolorowe 100 szt.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Zestaw justPi z Raspberry Pi 4B WiFi 4GB RAM + 32GB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microSD + akcesoria - obudowa z dwoma wentylatorami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FORBOT - zestaw akcesoriów do kursu Raspberry Pi 4B +</w:t>
            </w:r>
          </w:p>
          <w:p>
            <w:pPr>
              <w:pStyle w:val="Normal"/>
              <w:spacing w:lineRule="atLeast" w:line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kurs ON-LINE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10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10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5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w w:val="99"/>
                <w:sz w:val="24"/>
                <w:szCs w:val="24"/>
              </w:rPr>
              <w:t>Lutownica / Stacja</w:t>
            </w:r>
          </w:p>
          <w:p>
            <w:pPr>
              <w:pStyle w:val="Normal"/>
              <w:snapToGrid w:val="false"/>
              <w:spacing w:lineRule="atLeast" w:line="0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w w:val="99"/>
                <w:sz w:val="24"/>
                <w:szCs w:val="24"/>
              </w:rPr>
              <w:t>lutownicza z gorącym</w:t>
            </w:r>
          </w:p>
          <w:p>
            <w:pPr>
              <w:pStyle w:val="Normal"/>
              <w:snapToGrid w:val="false"/>
              <w:spacing w:lineRule="atLeast" w:line="0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w w:val="99"/>
                <w:sz w:val="24"/>
                <w:szCs w:val="24"/>
              </w:rPr>
              <w:t>powietrzem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Times New Roman" w:hAnsi="Times New Roman" w:eastAsia="Times New Roman" w:cs="Times New Roman"/>
                <w:sz w:val="15"/>
              </w:rPr>
            </w:pPr>
            <w:r>
              <w:rPr>
                <w:rFonts w:eastAsia="Times New Roman" w:cs="Times New Roman"/>
                <w:sz w:val="15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Oświetlenie do realizacji nagrań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GlareOne Easy Fold 120cm SZYBKI MONTAŻ, mocowanie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Bowens, softbox oktagonalny + etui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GlareOne X5 GRID do softboxów oktagonalnych 120cm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Lampa LED Yongnuo YN-300 AIR II - RGB 3200-5500K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Yongnuo Zasilacz sieciowy 12V 2A DC (YN-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160/216/300/360)</w:t>
            </w:r>
          </w:p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color w:val="2D2D2D"/>
                <w:sz w:val="24"/>
              </w:rPr>
            </w:pPr>
            <w:r>
              <w:rPr/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Lampa LED Yongnuo YN-600 Air - WB PRO 5500K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Yongnuo Zasilacz sieciowy 12V 5A DC (YN-</w:t>
            </w:r>
          </w:p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color w:val="2D2D2D"/>
                <w:sz w:val="24"/>
              </w:rPr>
              <w:t>168/216/300/308/600/608)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 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74"/>
              <w:ind w:left="8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Mbot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agwek1"/>
              <w:spacing w:lineRule="exact" w:line="264" w:before="240" w:after="120"/>
              <w:ind w:left="60" w:hanging="0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</w:rPr>
              <w:t>Zestaw robotów 8x mBot2 +maty m1, m2 +scenariusze</w:t>
            </w:r>
          </w:p>
          <w:p>
            <w:pPr>
              <w:pStyle w:val="Normal"/>
              <w:spacing w:lineRule="exact" w:line="264"/>
              <w:ind w:left="60" w:hanging="0"/>
              <w:rPr>
                <w:rFonts w:ascii="Times New Roman" w:hAnsi="Times New Roman" w:eastAsia="Times New Roman" w:cs="Times New Roman"/>
                <w:color w:val="2D2D2D"/>
                <w:sz w:val="24"/>
              </w:rPr>
            </w:pPr>
            <w:r>
              <w:rPr>
                <w:rFonts w:eastAsia="Times New Roman" w:cs="Times New Roman"/>
                <w:color w:val="2D2D2D"/>
                <w:sz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agwek1"/>
              <w:snapToGrid w:val="false"/>
              <w:spacing w:lineRule="exact" w:line="262" w:before="240" w:after="120"/>
              <w:ind w:left="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 xml:space="preserve">LEGO SPIKE PRIME –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Pakiet edukacyjny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agwek1"/>
              <w:spacing w:lineRule="exact" w:line="273" w:before="240" w:after="120"/>
              <w:ind w:left="60" w:hanging="0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LEGO SPIKE PRIME - PAKIET EDUKACYJNY</w:t>
            </w:r>
          </w:p>
          <w:p>
            <w:pPr>
              <w:pStyle w:val="Normal"/>
              <w:spacing w:lineRule="exact" w:line="273"/>
              <w:ind w:left="60" w:hanging="0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4"/>
                <w:szCs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Statyw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Manfrotto COMPACT ADVANCED 5 sekc. z gł. 3D czarny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Mikroport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Rode Wireless Go II</w:t>
            </w:r>
          </w:p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Rode Interview GO do 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reless GO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Mikrofon kierunkowy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Saramonic SARAMONIC Vmic Mini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Gimbal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Zhiyun Stabilizator Crane 2S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/>
            </w:pPr>
            <w:r>
              <w:rPr>
                <w:rFonts w:eastAsia="Times New Roman" w:cs="Times New Roman"/>
                <w:sz w:val="24"/>
              </w:rPr>
              <w:t>Aparat (z kamerą)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Sony A6400 + ob. E 18-105 mm f/4.0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Obiektyw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Samyang MF 85MM F/1.4 MK2 Sony 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/>
            </w:pPr>
            <w:r>
              <w:rPr>
                <w:rFonts w:eastAsia="Times New Roman" w:cs="Times New Roman"/>
                <w:sz w:val="24"/>
              </w:rPr>
              <w:t>Ładowarka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60" w:hanging="0"/>
              <w:rPr/>
            </w:pPr>
            <w:r>
              <w:rPr>
                <w:rFonts w:eastAsia="Times New Roman" w:cs="Times New Roman"/>
                <w:sz w:val="24"/>
              </w:rPr>
              <w:t>Ładowarka Newell do akumulatorów NP-FW50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/>
            </w:pPr>
            <w:r>
              <w:rPr>
                <w:rFonts w:eastAsia="Times New Roman" w:cs="Times New Roman"/>
                <w:sz w:val="24"/>
              </w:rPr>
              <w:t>Karta pamięci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59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SanDisk microSDXC 128GB Extreme U3 V30 UHS-I A2</w:t>
            </w:r>
          </w:p>
          <w:p>
            <w:pPr>
              <w:pStyle w:val="Normal"/>
              <w:spacing w:lineRule="atLeast" w:line="0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160/90MB/s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tLeast" w:line="0"/>
              <w:ind w:left="80" w:hanging="0"/>
              <w:rPr/>
            </w:pPr>
            <w:r>
              <w:rPr>
                <w:rFonts w:eastAsia="Times New Roman" w:cs="Times New Roman"/>
                <w:sz w:val="24"/>
              </w:rPr>
              <w:t xml:space="preserve">Wirtualne </w:t>
            </w:r>
            <w:r>
              <w:rPr>
                <w:rFonts w:eastAsia="Times New Roman" w:cs="Times New Roman"/>
                <w:sz w:val="24"/>
              </w:rPr>
              <w:t>L</w:t>
            </w:r>
            <w:r>
              <w:rPr>
                <w:rFonts w:eastAsia="Times New Roman" w:cs="Times New Roman"/>
                <w:sz w:val="24"/>
              </w:rPr>
              <w:t>aboratorium Empiriusz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59"/>
              <w:ind w:left="6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ofertowany sprzęt spełnia minimalne wymagania stawiane w Zapytaniu ofertowym.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ofertowany sprzęt jest fabrycznie nowy, kompletny, nieużywany i wolny od wad prawnych i fizycznych. </w:t>
      </w:r>
    </w:p>
    <w:p>
      <w:pPr>
        <w:pStyle w:val="Akapitzlist1"/>
        <w:numPr>
          <w:ilvl w:val="0"/>
          <w:numId w:val="1"/>
        </w:numPr>
        <w:spacing w:lineRule="auto" w:line="240" w:before="0"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24 </w:t>
      </w:r>
      <w:r>
        <w:rPr>
          <w:rFonts w:ascii="Times New Roman" w:hAnsi="Times New Roman"/>
          <w:b/>
          <w:sz w:val="24"/>
          <w:szCs w:val="24"/>
        </w:rPr>
        <w:t>miesięcy gwarancji jakości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Akapitzlist1"/>
        <w:numPr>
          <w:ilvl w:val="0"/>
          <w:numId w:val="1"/>
        </w:numPr>
        <w:spacing w:lineRule="auto" w:line="240" w:before="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oferty, zawiera wszelkie koszty poniesione w celu należytego i pełnego wykonania zamówienia, zgodnie z wymaganiami określonymi zapytaniu ofertowym, jak również koszt sprzętu wraz z dostarczeniem zgodnie z opisem przedmiotu zamówienia, koszt rozładunku i wniesienia w miejsce wskazane przez Zamawiającego, cena powinna również uwzględniać podatki, opłaty i  inne należności płatne przez Wykonawcę (w tym koszt ewentualnego cła) oraz wszelkie elementy ryzyka związane z realizacją zamówienia.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Oświadczamy, że wykonamy zamówienie dotyczące dostawy sprzętu / oprogramowania stanowiącego przedmiot zamówienia w terminie określonym w ofercie </w:t>
      </w:r>
      <w:r>
        <w:rPr>
          <w:b/>
          <w:bCs/>
          <w:sz w:val="24"/>
          <w:szCs w:val="24"/>
        </w:rPr>
        <w:t xml:space="preserve">nie dłuższym jednak niż 5 dni kalendarzowych </w:t>
      </w:r>
      <w:r>
        <w:rPr>
          <w:bCs/>
          <w:sz w:val="24"/>
          <w:szCs w:val="24"/>
        </w:rPr>
        <w:t>liczonych od dnia zawarcia Umowy.</w:t>
      </w:r>
    </w:p>
    <w:p>
      <w:pPr>
        <w:pStyle w:val="Default"/>
        <w:numPr>
          <w:ilvl w:val="0"/>
          <w:numId w:val="1"/>
        </w:numPr>
        <w:spacing w:before="0" w:after="120"/>
        <w:ind w:left="425" w:hanging="425"/>
        <w:jc w:val="both"/>
        <w:rPr/>
      </w:pPr>
      <w:r>
        <w:rPr/>
        <w:t>Oświadczam/my, że wypełniłem/liśmy obowiązki informacyjne przewidziane w art. 13 lub art. 14 RODO</w:t>
      </w:r>
      <w:r>
        <w:rPr>
          <w:vertAlign w:val="superscript"/>
        </w:rPr>
        <w:t>1)</w:t>
      </w:r>
      <w:r>
        <w:rPr/>
        <w:t xml:space="preserve"> wobec osób fizycznych, od których dane osobowe bezpośrednio lub pośrednio pozyskałem/liśmy w celu ubiegania się o udzielenie zamówienia publicznego w niniejszym postępowaniu.</w:t>
      </w:r>
      <w:r>
        <w:rPr>
          <w:vertAlign w:val="superscript"/>
        </w:rPr>
        <w:t>2)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przedmiotowym postępowaniu osobą odpowiedzialną za realizacje umowy będzie Pan/Pani </w:t>
      </w:r>
    </w:p>
    <w:p>
      <w:pPr>
        <w:pStyle w:val="ListParagraph"/>
        <w:spacing w:before="0" w:after="120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 tel. …………………. e-mail…………………….…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.……., dnia ………….……. r.</w:t>
        <w:br/>
      </w:r>
      <w:r>
        <w:rPr>
          <w:i/>
          <w:sz w:val="18"/>
          <w:szCs w:val="18"/>
        </w:rPr>
        <w:t xml:space="preserve">(miejscowość), </w:t>
      </w:r>
    </w:p>
    <w:p>
      <w:pPr>
        <w:pStyle w:val="Normal"/>
        <w:spacing w:lineRule="auto" w:line="36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>
      <w:pPr>
        <w:pStyle w:val="Normal"/>
        <w:tabs>
          <w:tab w:val="clear" w:pos="708"/>
          <w:tab w:val="left" w:pos="1515" w:leader="none"/>
        </w:tabs>
        <w:spacing w:before="0" w:after="120"/>
        <w:jc w:val="both"/>
        <w:rPr/>
      </w:pPr>
      <w:r>
        <w:rPr/>
        <w:tab/>
        <w:t>*niepotrzebne skreślić</w:t>
      </w:r>
    </w:p>
    <w:p>
      <w:pPr>
        <w:pStyle w:val="Przypisdolny"/>
        <w:jc w:val="both"/>
        <w:rPr/>
      </w:pPr>
      <w:r>
        <w:rPr>
          <w:color w:val="000000"/>
          <w:vertAlign w:val="superscript"/>
        </w:rPr>
        <w:t xml:space="preserve">1) </w:t>
      </w:r>
      <w:r>
        <w:rPr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/>
      </w:pPr>
      <w:r>
        <w:rPr>
          <w:vertAlign w:val="superscript"/>
        </w:rPr>
        <w:t>2)</w:t>
      </w:r>
      <w:r>
        <w:rPr/>
        <w:t xml:space="preserve"> </w:t>
      </w:r>
      <w:r>
        <w:rPr>
          <w:color w:val="000000"/>
        </w:rPr>
        <w:t xml:space="preserve">W przypadku gdy wykonawca </w:t>
      </w:r>
      <w:r>
        <w:rPr/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4d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74db5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8e79cb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8e79c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74db5"/>
    <w:pPr>
      <w:spacing w:before="0" w:after="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8e79c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8e79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8e79cb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pjastrzab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Application>LibreOffice/7.1.0.3$Windows_X86_64 LibreOffice_project/f6099ecf3d29644b5008cc8f48f42f4a40986e4c</Application>
  <AppVersion>15.0000</AppVersion>
  <Pages>4</Pages>
  <Words>635</Words>
  <Characters>4091</Characters>
  <CharactersWithSpaces>4639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2021-12-01T12:58:00Z</dcterms:created>
  <dc:creator>Agnieszka</dc:creator>
  <dc:description/>
  <dc:language>pl-PL</dc:language>
  <cp:lastModifiedBy/>
  <dcterms:modified xsi:type="dcterms:W3CDTF">2021-12-02T22:27:13Z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